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4EA" w:rsidRPr="0019245C" w:rsidRDefault="005B34EA">
      <w:pPr>
        <w:jc w:val="center"/>
        <w:rPr>
          <w:rFonts w:ascii="Marigold" w:hAnsi="Marigold"/>
          <w:b/>
          <w:smallCaps/>
          <w:spacing w:val="4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 w:rsidRPr="0019245C">
        <w:rPr>
          <w:rFonts w:ascii="Marigold" w:hAnsi="Marigold"/>
          <w:b/>
          <w:smallCaps/>
          <w:spacing w:val="4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CHAMPIONNAT </w:t>
      </w:r>
      <w:r w:rsidR="00F97F9D" w:rsidRPr="0019245C">
        <w:rPr>
          <w:rFonts w:ascii="Marigold" w:hAnsi="Marigold"/>
          <w:b/>
          <w:smallCaps/>
          <w:spacing w:val="4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ROMAND</w:t>
      </w:r>
      <w:r w:rsidRPr="0019245C">
        <w:rPr>
          <w:rFonts w:ascii="Marigold" w:hAnsi="Marigold"/>
          <w:b/>
          <w:smallCaps/>
          <w:spacing w:val="4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AGRES INDIVIDUEL</w:t>
      </w:r>
    </w:p>
    <w:p w:rsidR="005B34EA" w:rsidRPr="0019245C" w:rsidRDefault="009E6DEE" w:rsidP="002A1778">
      <w:pPr>
        <w:jc w:val="center"/>
        <w:rPr>
          <w:rFonts w:ascii="Marigold" w:hAnsi="Marigold"/>
          <w:b/>
          <w:smallCaps/>
          <w:spacing w:val="4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245C">
        <w:rPr>
          <w:rFonts w:ascii="Marigold" w:hAnsi="Marigold"/>
          <w:b/>
          <w:smallCaps/>
          <w:spacing w:val="4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Corgémont</w:t>
      </w:r>
      <w:r w:rsidR="00BA3076" w:rsidRPr="0019245C">
        <w:rPr>
          <w:rFonts w:ascii="Marigold" w:hAnsi="Marigold"/>
          <w:b/>
          <w:smallCaps/>
          <w:spacing w:val="4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B34EA" w:rsidRPr="0019245C">
        <w:rPr>
          <w:rFonts w:ascii="Marigold" w:hAnsi="Marigold"/>
          <w:b/>
          <w:smallCaps/>
          <w:spacing w:val="4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- </w:t>
      </w:r>
      <w:r w:rsidRPr="0019245C">
        <w:rPr>
          <w:rFonts w:ascii="Marigold" w:hAnsi="Marigold"/>
          <w:b/>
          <w:smallCaps/>
          <w:spacing w:val="4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="005B34EA" w:rsidRPr="0019245C">
        <w:rPr>
          <w:rFonts w:ascii="Marigold" w:hAnsi="Marigold"/>
          <w:b/>
          <w:smallCaps/>
          <w:spacing w:val="4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&amp; </w:t>
      </w:r>
      <w:r w:rsidRPr="0019245C">
        <w:rPr>
          <w:rFonts w:ascii="Marigold" w:hAnsi="Marigold"/>
          <w:b/>
          <w:smallCaps/>
          <w:spacing w:val="4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="006179E7" w:rsidRPr="0019245C">
        <w:rPr>
          <w:rFonts w:ascii="Marigold" w:hAnsi="Marigold"/>
          <w:b/>
          <w:smallCaps/>
          <w:spacing w:val="4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F97F9D" w:rsidRPr="0019245C">
        <w:rPr>
          <w:rFonts w:ascii="Marigold" w:hAnsi="Marigold"/>
          <w:b/>
          <w:smallCaps/>
          <w:spacing w:val="4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octobre</w:t>
      </w:r>
      <w:r w:rsidR="006179E7" w:rsidRPr="0019245C">
        <w:rPr>
          <w:rFonts w:ascii="Marigold" w:hAnsi="Marigold"/>
          <w:b/>
          <w:smallCaps/>
          <w:spacing w:val="4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20</w:t>
      </w:r>
      <w:r w:rsidRPr="0019245C">
        <w:rPr>
          <w:rFonts w:ascii="Marigold" w:hAnsi="Marigold"/>
          <w:b/>
          <w:smallCaps/>
          <w:spacing w:val="4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14</w:t>
      </w:r>
    </w:p>
    <w:p w:rsidR="005B34EA" w:rsidRDefault="005B34EA">
      <w:pPr>
        <w:rPr>
          <w:sz w:val="22"/>
          <w:szCs w:val="22"/>
          <w:u w:val="single"/>
        </w:rPr>
      </w:pPr>
    </w:p>
    <w:p w:rsidR="00F97F9D" w:rsidRDefault="00F97F9D" w:rsidP="00E84A53">
      <w:pPr>
        <w:spacing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Afin que tous les gymnastes et moniteurs puissent passer un concours agréable, nous vous prions de lire attentivement les informations complémentaires qui suivent.</w:t>
      </w:r>
    </w:p>
    <w:p w:rsidR="00FB2E18" w:rsidRPr="00477EF6" w:rsidRDefault="00F97F9D" w:rsidP="00E84A53">
      <w:pPr>
        <w:spacing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Pour les catégories avec plusieurs tournus, l</w:t>
      </w:r>
      <w:r w:rsidR="00FB2E18" w:rsidRPr="00477EF6">
        <w:rPr>
          <w:rFonts w:cs="Arial"/>
          <w:sz w:val="22"/>
          <w:szCs w:val="22"/>
        </w:rPr>
        <w:t xml:space="preserve">a répartition des gymnastes se fait de manière aléatoire. </w:t>
      </w:r>
      <w:r w:rsidR="00BA3076">
        <w:rPr>
          <w:rFonts w:cs="Arial"/>
          <w:sz w:val="22"/>
          <w:szCs w:val="22"/>
        </w:rPr>
        <w:t>La répartition des gymnastes par bloc de concours sera disponible sur le site Internet de l’URG (</w:t>
      </w:r>
      <w:hyperlink r:id="rId7" w:history="1">
        <w:r w:rsidR="00BA3076" w:rsidRPr="00EF489F">
          <w:rPr>
            <w:rStyle w:val="Lienhypertexte"/>
            <w:rFonts w:cs="Arial"/>
            <w:sz w:val="22"/>
            <w:szCs w:val="22"/>
          </w:rPr>
          <w:t>www.urg.ch</w:t>
        </w:r>
      </w:hyperlink>
      <w:r w:rsidR="009E6DEE">
        <w:rPr>
          <w:rFonts w:cs="Arial"/>
          <w:sz w:val="22"/>
          <w:szCs w:val="22"/>
        </w:rPr>
        <w:t>) dès le 8 septembre 2014</w:t>
      </w:r>
      <w:r w:rsidR="00BA3076">
        <w:rPr>
          <w:rFonts w:cs="Arial"/>
          <w:sz w:val="22"/>
          <w:szCs w:val="22"/>
        </w:rPr>
        <w:t xml:space="preserve">. Une dernière mise à jour sera en ligne le </w:t>
      </w:r>
      <w:r w:rsidR="009E6DEE">
        <w:rPr>
          <w:rFonts w:cs="Arial"/>
          <w:sz w:val="22"/>
          <w:szCs w:val="22"/>
        </w:rPr>
        <w:t>2 octobre 2014</w:t>
      </w:r>
      <w:r>
        <w:rPr>
          <w:rFonts w:cs="Arial"/>
          <w:sz w:val="22"/>
          <w:szCs w:val="22"/>
        </w:rPr>
        <w:t>.</w:t>
      </w:r>
    </w:p>
    <w:p w:rsidR="00F97F9D" w:rsidRDefault="00C50D2E" w:rsidP="00E84A53">
      <w:pPr>
        <w:spacing w:after="120"/>
        <w:rPr>
          <w:rFonts w:cs="Arial"/>
          <w:sz w:val="22"/>
          <w:szCs w:val="22"/>
          <w:lang w:val="fr-FR"/>
        </w:rPr>
      </w:pPr>
      <w:r w:rsidRPr="00477EF6">
        <w:rPr>
          <w:rFonts w:cs="Arial"/>
          <w:sz w:val="22"/>
          <w:szCs w:val="22"/>
        </w:rPr>
        <w:t>Les gymnastes seront prêt</w:t>
      </w:r>
      <w:r w:rsidR="002A1778" w:rsidRPr="00477EF6">
        <w:rPr>
          <w:rFonts w:cs="Arial"/>
          <w:sz w:val="22"/>
          <w:szCs w:val="22"/>
        </w:rPr>
        <w:t xml:space="preserve">s aux heures indiquées sur le planning pour le rassemblement </w:t>
      </w:r>
      <w:r w:rsidR="00C22EE7" w:rsidRPr="00477EF6">
        <w:rPr>
          <w:rFonts w:cs="Arial"/>
          <w:sz w:val="22"/>
          <w:szCs w:val="22"/>
        </w:rPr>
        <w:t>avant l'entrée en musique</w:t>
      </w:r>
      <w:r w:rsidR="008F4ABC" w:rsidRPr="00477EF6">
        <w:rPr>
          <w:rFonts w:cs="Arial"/>
          <w:sz w:val="22"/>
          <w:szCs w:val="22"/>
        </w:rPr>
        <w:t xml:space="preserve"> et</w:t>
      </w:r>
      <w:r w:rsidR="002A1778" w:rsidRPr="00477EF6">
        <w:rPr>
          <w:rFonts w:cs="Arial"/>
          <w:sz w:val="22"/>
          <w:szCs w:val="22"/>
        </w:rPr>
        <w:t xml:space="preserve"> ne pourront s'échauffer dans la salle qu'après l'e</w:t>
      </w:r>
      <w:r w:rsidR="00C22EE7" w:rsidRPr="00477EF6">
        <w:rPr>
          <w:rFonts w:cs="Arial"/>
          <w:sz w:val="22"/>
          <w:szCs w:val="22"/>
        </w:rPr>
        <w:t>ntrée en musique</w:t>
      </w:r>
      <w:r w:rsidR="009E6DEE">
        <w:rPr>
          <w:rFonts w:cs="Arial"/>
          <w:sz w:val="22"/>
          <w:szCs w:val="22"/>
        </w:rPr>
        <w:t>. Lors de ce concours,</w:t>
      </w:r>
      <w:r w:rsidR="002A1778" w:rsidRPr="00477EF6">
        <w:rPr>
          <w:rFonts w:cs="Arial"/>
          <w:sz w:val="22"/>
          <w:szCs w:val="22"/>
        </w:rPr>
        <w:t xml:space="preserve"> </w:t>
      </w:r>
      <w:r w:rsidR="009E6DEE">
        <w:rPr>
          <w:rFonts w:cs="Arial"/>
          <w:sz w:val="22"/>
          <w:szCs w:val="22"/>
        </w:rPr>
        <w:t>25</w:t>
      </w:r>
      <w:r w:rsidR="002A1778" w:rsidRPr="00477EF6">
        <w:rPr>
          <w:rFonts w:cs="Arial"/>
          <w:sz w:val="22"/>
          <w:szCs w:val="22"/>
        </w:rPr>
        <w:t xml:space="preserve"> minutes d’échauffement se feront de manière guidée</w:t>
      </w:r>
      <w:r w:rsidR="00BA3076">
        <w:rPr>
          <w:rFonts w:cs="Arial"/>
          <w:sz w:val="22"/>
          <w:szCs w:val="22"/>
        </w:rPr>
        <w:t>s</w:t>
      </w:r>
      <w:r w:rsidR="00477EF6" w:rsidRPr="00477EF6">
        <w:rPr>
          <w:rFonts w:cs="Arial"/>
          <w:sz w:val="22"/>
          <w:szCs w:val="22"/>
        </w:rPr>
        <w:t xml:space="preserve"> et chronométrée</w:t>
      </w:r>
      <w:r w:rsidR="00BA3076">
        <w:rPr>
          <w:rFonts w:cs="Arial"/>
          <w:sz w:val="22"/>
          <w:szCs w:val="22"/>
        </w:rPr>
        <w:t>s</w:t>
      </w:r>
      <w:r w:rsidR="009E6DEE">
        <w:rPr>
          <w:rFonts w:cs="Arial"/>
          <w:sz w:val="22"/>
          <w:szCs w:val="22"/>
        </w:rPr>
        <w:t xml:space="preserve"> en raison des infrastructures à disposition</w:t>
      </w:r>
      <w:r w:rsidR="002A1778" w:rsidRPr="00477EF6">
        <w:rPr>
          <w:rFonts w:cs="Arial"/>
          <w:sz w:val="22"/>
          <w:szCs w:val="22"/>
          <w:lang w:val="fr-FR"/>
        </w:rPr>
        <w:t>. Le dernier engin de l’échauffement sera le premier du concours.</w:t>
      </w:r>
    </w:p>
    <w:p w:rsidR="005B34EA" w:rsidRDefault="00F97F9D" w:rsidP="00E84A53">
      <w:pPr>
        <w:spacing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lang w:val="fr-FR"/>
        </w:rPr>
        <w:t>L</w:t>
      </w:r>
      <w:r w:rsidR="005B34EA" w:rsidRPr="00477EF6">
        <w:rPr>
          <w:rFonts w:cs="Arial"/>
          <w:sz w:val="22"/>
          <w:szCs w:val="22"/>
        </w:rPr>
        <w:t xml:space="preserve">es prix souvenirs </w:t>
      </w:r>
      <w:r w:rsidR="009A0D85" w:rsidRPr="00477EF6">
        <w:rPr>
          <w:rFonts w:cs="Arial"/>
          <w:sz w:val="22"/>
          <w:szCs w:val="22"/>
        </w:rPr>
        <w:t>seront distribués à la fin de chaque tournus de concours, directement aux gymnastes.</w:t>
      </w:r>
    </w:p>
    <w:p w:rsidR="00F97F9D" w:rsidRPr="00477EF6" w:rsidRDefault="00F97F9D" w:rsidP="00F97F9D">
      <w:pPr>
        <w:spacing w:after="80"/>
        <w:rPr>
          <w:rFonts w:cs="Arial"/>
          <w:sz w:val="22"/>
          <w:szCs w:val="22"/>
        </w:rPr>
      </w:pPr>
      <w:r w:rsidRPr="00F97F9D">
        <w:rPr>
          <w:rFonts w:cs="Arial"/>
          <w:sz w:val="22"/>
          <w:szCs w:val="22"/>
        </w:rPr>
        <w:t xml:space="preserve">Les moniteurs devront contrôler les notes de leurs gymnastes à la fin de chaque tournus à la table du responsable de concours et signer le document pour les valider. Ils signaleront les erreurs </w:t>
      </w:r>
      <w:r w:rsidR="00BA3076">
        <w:rPr>
          <w:rFonts w:cs="Arial"/>
          <w:sz w:val="22"/>
          <w:szCs w:val="22"/>
        </w:rPr>
        <w:t>au</w:t>
      </w:r>
      <w:r w:rsidRPr="00F97F9D">
        <w:rPr>
          <w:rFonts w:cs="Arial"/>
          <w:sz w:val="22"/>
          <w:szCs w:val="22"/>
        </w:rPr>
        <w:t xml:space="preserve"> responsable du bureau des calculs. En cas d’erreur lors des résultats, le classement ne sera pas modifié si le moniteur n’a pas signé la feuille.</w:t>
      </w:r>
    </w:p>
    <w:p w:rsidR="009E6DEE" w:rsidRDefault="00C93DBF" w:rsidP="00E84A53">
      <w:pPr>
        <w:spacing w:after="120"/>
        <w:rPr>
          <w:rFonts w:cs="Arial"/>
          <w:sz w:val="22"/>
          <w:szCs w:val="22"/>
        </w:rPr>
      </w:pPr>
      <w:r w:rsidRPr="00477EF6">
        <w:rPr>
          <w:rFonts w:cs="Arial"/>
          <w:sz w:val="22"/>
          <w:szCs w:val="22"/>
        </w:rPr>
        <w:t>Concernant les proclamations de résultats, nous demandons que tous les gymnastes soient présent</w:t>
      </w:r>
      <w:r w:rsidR="00C50D2E" w:rsidRPr="00477EF6">
        <w:rPr>
          <w:rFonts w:cs="Arial"/>
          <w:sz w:val="22"/>
          <w:szCs w:val="22"/>
        </w:rPr>
        <w:t>s</w:t>
      </w:r>
      <w:r w:rsidRPr="00477EF6">
        <w:rPr>
          <w:rFonts w:cs="Arial"/>
          <w:sz w:val="22"/>
          <w:szCs w:val="22"/>
        </w:rPr>
        <w:t xml:space="preserve"> et que lors de ces p</w:t>
      </w:r>
      <w:r w:rsidR="00C50D2E" w:rsidRPr="00477EF6">
        <w:rPr>
          <w:rFonts w:cs="Arial"/>
          <w:sz w:val="22"/>
          <w:szCs w:val="22"/>
        </w:rPr>
        <w:t xml:space="preserve">roclamations, </w:t>
      </w:r>
      <w:r w:rsidR="00C50D2E" w:rsidRPr="00477EF6">
        <w:rPr>
          <w:rFonts w:cs="Arial"/>
          <w:b/>
          <w:sz w:val="22"/>
          <w:szCs w:val="22"/>
        </w:rPr>
        <w:t>les gymnastes soient</w:t>
      </w:r>
      <w:r w:rsidRPr="00477EF6">
        <w:rPr>
          <w:rFonts w:cs="Arial"/>
          <w:b/>
          <w:sz w:val="22"/>
          <w:szCs w:val="22"/>
        </w:rPr>
        <w:t xml:space="preserve"> en</w:t>
      </w:r>
      <w:r w:rsidRPr="00477EF6">
        <w:rPr>
          <w:rFonts w:cs="Arial"/>
          <w:sz w:val="22"/>
          <w:szCs w:val="22"/>
        </w:rPr>
        <w:t xml:space="preserve"> </w:t>
      </w:r>
      <w:r w:rsidRPr="00477EF6">
        <w:rPr>
          <w:rFonts w:cs="Arial"/>
          <w:b/>
          <w:sz w:val="22"/>
          <w:szCs w:val="22"/>
        </w:rPr>
        <w:t>tenue de gymnastique</w:t>
      </w:r>
      <w:r w:rsidR="00F97F9D">
        <w:rPr>
          <w:rFonts w:cs="Arial"/>
          <w:sz w:val="22"/>
          <w:szCs w:val="22"/>
        </w:rPr>
        <w:t xml:space="preserve"> (justaucorps</w:t>
      </w:r>
      <w:r w:rsidR="00BA3076">
        <w:rPr>
          <w:rFonts w:cs="Arial"/>
          <w:sz w:val="22"/>
          <w:szCs w:val="22"/>
        </w:rPr>
        <w:t>). Nous n’accepterons pas</w:t>
      </w:r>
      <w:r w:rsidRPr="00477EF6">
        <w:rPr>
          <w:rFonts w:cs="Arial"/>
          <w:sz w:val="22"/>
          <w:szCs w:val="22"/>
        </w:rPr>
        <w:t xml:space="preserve"> de gymnastes dans une autre t</w:t>
      </w:r>
      <w:r w:rsidR="00C50D2E" w:rsidRPr="00477EF6">
        <w:rPr>
          <w:rFonts w:cs="Arial"/>
          <w:sz w:val="22"/>
          <w:szCs w:val="22"/>
        </w:rPr>
        <w:t>enue</w:t>
      </w:r>
      <w:r w:rsidRPr="00477EF6">
        <w:rPr>
          <w:rFonts w:cs="Arial"/>
          <w:sz w:val="22"/>
          <w:szCs w:val="22"/>
        </w:rPr>
        <w:t>.</w:t>
      </w:r>
      <w:r w:rsidR="009E6DEE">
        <w:rPr>
          <w:rFonts w:cs="Arial"/>
          <w:sz w:val="22"/>
          <w:szCs w:val="22"/>
        </w:rPr>
        <w:t xml:space="preserve"> Les proclamations de résultats se dérouleront dans une halle sise à côté de la salle de concours.</w:t>
      </w:r>
    </w:p>
    <w:p w:rsidR="00F97F9D" w:rsidRDefault="009A0D85" w:rsidP="00E84A53">
      <w:pPr>
        <w:spacing w:after="120"/>
        <w:rPr>
          <w:rFonts w:cs="Arial"/>
          <w:sz w:val="22"/>
          <w:szCs w:val="22"/>
        </w:rPr>
      </w:pPr>
      <w:r w:rsidRPr="00477EF6">
        <w:rPr>
          <w:rFonts w:cs="Arial"/>
          <w:sz w:val="22"/>
          <w:szCs w:val="22"/>
        </w:rPr>
        <w:t xml:space="preserve">Nous demandons également </w:t>
      </w:r>
      <w:r w:rsidRPr="00477EF6">
        <w:rPr>
          <w:rFonts w:cs="Arial"/>
          <w:b/>
          <w:sz w:val="22"/>
          <w:szCs w:val="22"/>
        </w:rPr>
        <w:t>aux moniteurs</w:t>
      </w:r>
      <w:r w:rsidRPr="00477EF6">
        <w:rPr>
          <w:rFonts w:cs="Arial"/>
          <w:sz w:val="22"/>
          <w:szCs w:val="22"/>
        </w:rPr>
        <w:t xml:space="preserve"> qui accompagnent leurs gymnastes sur les places de concours d’être vêtus d’une </w:t>
      </w:r>
      <w:r w:rsidRPr="00477EF6">
        <w:rPr>
          <w:rFonts w:cs="Arial"/>
          <w:b/>
          <w:sz w:val="22"/>
          <w:szCs w:val="22"/>
        </w:rPr>
        <w:t>tenue adéquate</w:t>
      </w:r>
      <w:r w:rsidRPr="00477EF6">
        <w:rPr>
          <w:rFonts w:cs="Arial"/>
          <w:sz w:val="22"/>
          <w:szCs w:val="22"/>
        </w:rPr>
        <w:t xml:space="preserve"> à la manifestation. Nous estimons qu’une tenue de ville n’est pas de circonstance. D’avance merci pour votre compréhension !</w:t>
      </w:r>
    </w:p>
    <w:p w:rsidR="00BA3076" w:rsidRDefault="00BA3076" w:rsidP="00E84A53">
      <w:pPr>
        <w:spacing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 la fin de chaque proclamation des résultats, les médaillés se tiendront volontiers à la disposition </w:t>
      </w:r>
      <w:proofErr w:type="gramStart"/>
      <w:r>
        <w:rPr>
          <w:rFonts w:cs="Arial"/>
          <w:sz w:val="22"/>
          <w:szCs w:val="22"/>
        </w:rPr>
        <w:t>de</w:t>
      </w:r>
      <w:proofErr w:type="gramEnd"/>
      <w:r>
        <w:rPr>
          <w:rFonts w:cs="Arial"/>
          <w:sz w:val="22"/>
          <w:szCs w:val="22"/>
        </w:rPr>
        <w:t xml:space="preserve"> la presse pour les éventuelles photos et/ou interview.</w:t>
      </w:r>
    </w:p>
    <w:p w:rsidR="003E70C9" w:rsidRPr="00477EF6" w:rsidRDefault="003E70C9" w:rsidP="00E84A53">
      <w:pPr>
        <w:spacing w:after="120"/>
        <w:rPr>
          <w:rFonts w:cs="Arial"/>
          <w:sz w:val="22"/>
          <w:szCs w:val="22"/>
        </w:rPr>
      </w:pPr>
      <w:r w:rsidRPr="00477EF6">
        <w:rPr>
          <w:rFonts w:cs="Arial"/>
          <w:sz w:val="22"/>
          <w:szCs w:val="22"/>
        </w:rPr>
        <w:t xml:space="preserve">S'il devait y avoir une erreur dans les inscriptions ou un changement de catégorie, prière d'informer au plus tôt le </w:t>
      </w:r>
      <w:r w:rsidR="00F97F9D">
        <w:rPr>
          <w:rFonts w:cs="Arial"/>
          <w:sz w:val="22"/>
          <w:szCs w:val="22"/>
        </w:rPr>
        <w:t>responsable du concours</w:t>
      </w:r>
      <w:r w:rsidRPr="00477EF6">
        <w:rPr>
          <w:rFonts w:cs="Arial"/>
          <w:sz w:val="22"/>
          <w:szCs w:val="22"/>
        </w:rPr>
        <w:t xml:space="preserve"> (</w:t>
      </w:r>
      <w:r w:rsidR="00F97F9D">
        <w:rPr>
          <w:rFonts w:cs="Arial"/>
          <w:sz w:val="22"/>
          <w:szCs w:val="22"/>
        </w:rPr>
        <w:t>Steve Baeriswyl, tél. 079</w:t>
      </w:r>
      <w:r w:rsidRPr="00477EF6">
        <w:rPr>
          <w:rFonts w:cs="Arial"/>
          <w:sz w:val="22"/>
          <w:szCs w:val="22"/>
        </w:rPr>
        <w:t>/</w:t>
      </w:r>
      <w:r w:rsidR="00F97F9D">
        <w:rPr>
          <w:rFonts w:cs="Arial"/>
          <w:sz w:val="22"/>
          <w:szCs w:val="22"/>
        </w:rPr>
        <w:t>366.85.40</w:t>
      </w:r>
      <w:r w:rsidRPr="00477EF6">
        <w:rPr>
          <w:rFonts w:cs="Arial"/>
          <w:sz w:val="22"/>
          <w:szCs w:val="22"/>
        </w:rPr>
        <w:t xml:space="preserve"> ou e-mail</w:t>
      </w:r>
      <w:r w:rsidR="00F97F9D">
        <w:rPr>
          <w:rFonts w:cs="Arial"/>
          <w:sz w:val="22"/>
          <w:szCs w:val="22"/>
        </w:rPr>
        <w:t xml:space="preserve"> </w:t>
      </w:r>
      <w:hyperlink r:id="rId8" w:history="1">
        <w:r w:rsidR="009E6DEE" w:rsidRPr="009165BA">
          <w:rPr>
            <w:rStyle w:val="Lienhypertexte"/>
            <w:rFonts w:cs="Arial"/>
            <w:sz w:val="22"/>
            <w:szCs w:val="22"/>
          </w:rPr>
          <w:t>steve.baeriswyl@urg.ch</w:t>
        </w:r>
      </w:hyperlink>
      <w:r w:rsidR="00F97F9D">
        <w:rPr>
          <w:rFonts w:cs="Arial"/>
          <w:sz w:val="22"/>
          <w:szCs w:val="22"/>
        </w:rPr>
        <w:t>)</w:t>
      </w:r>
    </w:p>
    <w:p w:rsidR="005B34EA" w:rsidRDefault="005B34EA" w:rsidP="00B83225">
      <w:pPr>
        <w:spacing w:after="320"/>
        <w:jc w:val="center"/>
        <w:rPr>
          <w:rFonts w:cs="Arial"/>
          <w:sz w:val="22"/>
          <w:szCs w:val="22"/>
        </w:rPr>
      </w:pPr>
      <w:r w:rsidRPr="00477EF6">
        <w:rPr>
          <w:rFonts w:cs="Arial"/>
          <w:sz w:val="22"/>
          <w:szCs w:val="22"/>
        </w:rPr>
        <w:t>Bonne chance à toutes et à tous</w:t>
      </w:r>
    </w:p>
    <w:p w:rsidR="00E84A53" w:rsidRPr="00FD19D3" w:rsidRDefault="00F97F9D" w:rsidP="00B83225">
      <w:pPr>
        <w:spacing w:after="120"/>
        <w:jc w:val="right"/>
        <w:rPr>
          <w:rFonts w:cs="Arial"/>
          <w:sz w:val="22"/>
          <w:szCs w:val="22"/>
          <w:lang w:val="de-CH"/>
        </w:rPr>
      </w:pPr>
      <w:r>
        <w:rPr>
          <w:rFonts w:cs="Arial"/>
          <w:sz w:val="22"/>
          <w:szCs w:val="22"/>
        </w:rPr>
        <w:t>Steve Baeriswyl</w:t>
      </w:r>
    </w:p>
    <w:sectPr w:rsidR="00E84A53" w:rsidRPr="00FD19D3" w:rsidSect="00AB5648">
      <w:footerReference w:type="default" r:id="rId9"/>
      <w:pgSz w:w="11907" w:h="16840" w:code="9"/>
      <w:pgMar w:top="1134" w:right="1134" w:bottom="1134" w:left="1134" w:header="567" w:footer="6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D97" w:rsidRDefault="00456D97">
      <w:r>
        <w:separator/>
      </w:r>
    </w:p>
  </w:endnote>
  <w:endnote w:type="continuationSeparator" w:id="0">
    <w:p w:rsidR="00456D97" w:rsidRDefault="00456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gold">
    <w:altName w:val="Bookman Old Style"/>
    <w:charset w:val="00"/>
    <w:family w:val="script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5FE" w:rsidRPr="00703A82" w:rsidRDefault="00C855FE" w:rsidP="00AB5648">
    <w:pPr>
      <w:pStyle w:val="Pieddepage"/>
      <w:rPr>
        <w:i/>
        <w:sz w:val="20"/>
      </w:rPr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D97" w:rsidRDefault="00456D97">
      <w:r>
        <w:separator/>
      </w:r>
    </w:p>
  </w:footnote>
  <w:footnote w:type="continuationSeparator" w:id="0">
    <w:p w:rsidR="00456D97" w:rsidRDefault="00456D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0614A"/>
    <w:multiLevelType w:val="singleLevel"/>
    <w:tmpl w:val="9E74361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27563B40"/>
    <w:multiLevelType w:val="hybridMultilevel"/>
    <w:tmpl w:val="902205B0"/>
    <w:lvl w:ilvl="0" w:tplc="6EECF04E">
      <w:start w:val="16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52D648C"/>
    <w:multiLevelType w:val="hybridMultilevel"/>
    <w:tmpl w:val="07FA7D62"/>
    <w:lvl w:ilvl="0" w:tplc="EE4802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63676D3"/>
    <w:multiLevelType w:val="hybridMultilevel"/>
    <w:tmpl w:val="B3626EB8"/>
    <w:lvl w:ilvl="0" w:tplc="EACC52F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E551104"/>
    <w:multiLevelType w:val="singleLevel"/>
    <w:tmpl w:val="9E74361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551"/>
    <w:rsid w:val="000036B3"/>
    <w:rsid w:val="00095BCE"/>
    <w:rsid w:val="000C303B"/>
    <w:rsid w:val="00144462"/>
    <w:rsid w:val="0019245C"/>
    <w:rsid w:val="002316F8"/>
    <w:rsid w:val="00251D93"/>
    <w:rsid w:val="00261899"/>
    <w:rsid w:val="002663E7"/>
    <w:rsid w:val="002A1778"/>
    <w:rsid w:val="002A4BCA"/>
    <w:rsid w:val="002E0D32"/>
    <w:rsid w:val="002E3583"/>
    <w:rsid w:val="0033656A"/>
    <w:rsid w:val="003466C0"/>
    <w:rsid w:val="0036476A"/>
    <w:rsid w:val="003722BE"/>
    <w:rsid w:val="003B6E15"/>
    <w:rsid w:val="003E70C9"/>
    <w:rsid w:val="003E7561"/>
    <w:rsid w:val="00400A39"/>
    <w:rsid w:val="004016F7"/>
    <w:rsid w:val="00456D97"/>
    <w:rsid w:val="00477EF6"/>
    <w:rsid w:val="0058431C"/>
    <w:rsid w:val="005B34EA"/>
    <w:rsid w:val="006108C0"/>
    <w:rsid w:val="006179E7"/>
    <w:rsid w:val="00667323"/>
    <w:rsid w:val="006743E1"/>
    <w:rsid w:val="006926A4"/>
    <w:rsid w:val="00703A82"/>
    <w:rsid w:val="0071575A"/>
    <w:rsid w:val="007B42AA"/>
    <w:rsid w:val="00830FB2"/>
    <w:rsid w:val="00837551"/>
    <w:rsid w:val="00855792"/>
    <w:rsid w:val="008A56C7"/>
    <w:rsid w:val="008F4ABC"/>
    <w:rsid w:val="0091477E"/>
    <w:rsid w:val="0094715D"/>
    <w:rsid w:val="00965A26"/>
    <w:rsid w:val="009A0D85"/>
    <w:rsid w:val="009E6DEE"/>
    <w:rsid w:val="00A43B1E"/>
    <w:rsid w:val="00A87DAE"/>
    <w:rsid w:val="00A906BA"/>
    <w:rsid w:val="00AB5648"/>
    <w:rsid w:val="00AE6619"/>
    <w:rsid w:val="00B83225"/>
    <w:rsid w:val="00BA3076"/>
    <w:rsid w:val="00BB1D78"/>
    <w:rsid w:val="00BC4816"/>
    <w:rsid w:val="00BD63F8"/>
    <w:rsid w:val="00C22EE7"/>
    <w:rsid w:val="00C50D2E"/>
    <w:rsid w:val="00C855FE"/>
    <w:rsid w:val="00C93DBF"/>
    <w:rsid w:val="00CD5CED"/>
    <w:rsid w:val="00D07438"/>
    <w:rsid w:val="00D35359"/>
    <w:rsid w:val="00D5776F"/>
    <w:rsid w:val="00DD6D5D"/>
    <w:rsid w:val="00DE75E4"/>
    <w:rsid w:val="00E3779C"/>
    <w:rsid w:val="00E72EAF"/>
    <w:rsid w:val="00E84A53"/>
    <w:rsid w:val="00EC4E36"/>
    <w:rsid w:val="00F97F9D"/>
    <w:rsid w:val="00FB2E18"/>
    <w:rsid w:val="00FB5A3C"/>
    <w:rsid w:val="00FD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2CC69E-ED84-4B48-BA59-AA174B964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Arial" w:hAnsi="Arial"/>
      <w:sz w:val="24"/>
      <w:lang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itre2">
    <w:name w:val="heading 2"/>
    <w:basedOn w:val="Normal"/>
    <w:next w:val="Normal"/>
    <w:qFormat/>
    <w:pPr>
      <w:keepNext/>
      <w:outlineLvl w:val="1"/>
    </w:pPr>
  </w:style>
  <w:style w:type="paragraph" w:styleId="Titre3">
    <w:name w:val="heading 3"/>
    <w:basedOn w:val="Normal"/>
    <w:next w:val="Normal"/>
    <w:qFormat/>
    <w:pPr>
      <w:keepNext/>
      <w:ind w:right="56"/>
      <w:outlineLvl w:val="2"/>
    </w:pPr>
    <w:rPr>
      <w:i/>
      <w:sz w:val="18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customStyle="1" w:styleId="Adresse">
    <w:name w:val="Adresse"/>
    <w:basedOn w:val="Corpsdetexte"/>
    <w:pPr>
      <w:keepLines/>
      <w:spacing w:after="0"/>
      <w:ind w:right="4320"/>
    </w:pPr>
  </w:style>
  <w:style w:type="paragraph" w:styleId="Corpsdetexte">
    <w:name w:val="Body Text"/>
    <w:basedOn w:val="Normal"/>
    <w:pPr>
      <w:spacing w:after="120"/>
    </w:pPr>
  </w:style>
  <w:style w:type="paragraph" w:customStyle="1" w:styleId="Anrede">
    <w:name w:val="Anrede"/>
    <w:basedOn w:val="Corpsdetexte"/>
    <w:next w:val="Normal"/>
    <w:pPr>
      <w:spacing w:before="160" w:after="320"/>
    </w:pPr>
  </w:style>
  <w:style w:type="paragraph" w:styleId="Adressedestinataire">
    <w:name w:val="envelope address"/>
    <w:basedOn w:val="Normal"/>
    <w:pPr>
      <w:keepLines/>
      <w:framePr w:w="7920" w:wrap="auto" w:hAnchor="text" w:xAlign="center" w:yAlign="bottom"/>
      <w:ind w:left="2880"/>
    </w:pPr>
    <w:rPr>
      <w:sz w:val="22"/>
    </w:rPr>
  </w:style>
  <w:style w:type="paragraph" w:styleId="Retraitcorpsdetexte">
    <w:name w:val="Body Text Indent"/>
    <w:basedOn w:val="Normal"/>
    <w:pPr>
      <w:ind w:left="426"/>
    </w:pPr>
  </w:style>
  <w:style w:type="character" w:styleId="Lienhypertexte">
    <w:name w:val="Hyperlink"/>
    <w:rPr>
      <w:color w:val="0000FF"/>
      <w:u w:val="single"/>
    </w:rPr>
  </w:style>
  <w:style w:type="paragraph" w:styleId="Retraitcorpsdetexte2">
    <w:name w:val="Body Text Indent 2"/>
    <w:basedOn w:val="Normal"/>
    <w:pPr>
      <w:tabs>
        <w:tab w:val="left" w:pos="1205"/>
        <w:tab w:val="left" w:pos="1631"/>
      </w:tabs>
      <w:ind w:left="-70"/>
    </w:pPr>
    <w:rPr>
      <w:sz w:val="20"/>
    </w:rPr>
  </w:style>
  <w:style w:type="paragraph" w:styleId="Corpsdetexte2">
    <w:name w:val="Body Text 2"/>
    <w:basedOn w:val="Normal"/>
    <w:rPr>
      <w:sz w:val="20"/>
    </w:rPr>
  </w:style>
  <w:style w:type="paragraph" w:styleId="Textedebulles">
    <w:name w:val="Balloon Text"/>
    <w:basedOn w:val="Normal"/>
    <w:semiHidden/>
    <w:rsid w:val="005B34EA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703A82"/>
    <w:pPr>
      <w:tabs>
        <w:tab w:val="center" w:pos="4703"/>
        <w:tab w:val="right" w:pos="9406"/>
      </w:tabs>
    </w:pPr>
  </w:style>
  <w:style w:type="paragraph" w:styleId="Pieddepage">
    <w:name w:val="footer"/>
    <w:basedOn w:val="Normal"/>
    <w:rsid w:val="00703A82"/>
    <w:pPr>
      <w:tabs>
        <w:tab w:val="center" w:pos="4703"/>
        <w:tab w:val="right" w:pos="94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ve.baeriswyl@urg.ch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rg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Mod&#232;les\Mod&#232;les%20FFG\FFG%20secretaria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FFG secretariat</Template>
  <TotalTime>0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(Empfängeradresse)</vt:lpstr>
    </vt:vector>
  </TitlesOfParts>
  <Company/>
  <LinksUpToDate>false</LinksUpToDate>
  <CharactersWithSpaces>2460</CharactersWithSpaces>
  <SharedDoc>false</SharedDoc>
  <HLinks>
    <vt:vector size="12" baseType="variant">
      <vt:variant>
        <vt:i4>1376355</vt:i4>
      </vt:variant>
      <vt:variant>
        <vt:i4>3</vt:i4>
      </vt:variant>
      <vt:variant>
        <vt:i4>0</vt:i4>
      </vt:variant>
      <vt:variant>
        <vt:i4>5</vt:i4>
      </vt:variant>
      <vt:variant>
        <vt:lpwstr>mailto:steve.baeriswyl@urg.ch</vt:lpwstr>
      </vt:variant>
      <vt:variant>
        <vt:lpwstr/>
      </vt:variant>
      <vt:variant>
        <vt:i4>7667812</vt:i4>
      </vt:variant>
      <vt:variant>
        <vt:i4>0</vt:i4>
      </vt:variant>
      <vt:variant>
        <vt:i4>0</vt:i4>
      </vt:variant>
      <vt:variant>
        <vt:i4>5</vt:i4>
      </vt:variant>
      <vt:variant>
        <vt:lpwstr>http://www.urg.ch/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(Empfängeradresse)</dc:title>
  <dc:subject/>
  <dc:creator>Roland et Christine Guedel</dc:creator>
  <cp:keywords/>
  <cp:lastModifiedBy>Corinne Gabioud</cp:lastModifiedBy>
  <cp:revision>2</cp:revision>
  <cp:lastPrinted>2009-04-02T16:04:00Z</cp:lastPrinted>
  <dcterms:created xsi:type="dcterms:W3CDTF">2014-07-20T18:44:00Z</dcterms:created>
  <dcterms:modified xsi:type="dcterms:W3CDTF">2014-07-20T18:44:00Z</dcterms:modified>
</cp:coreProperties>
</file>